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A41" w:rsidRPr="00F23A41" w:rsidRDefault="00776CDC" w:rsidP="00F23A41">
      <w:pPr>
        <w:spacing w:line="240" w:lineRule="auto"/>
        <w:jc w:val="left"/>
        <w:rPr>
          <w:rFonts w:cs="Times New Roman"/>
          <w:szCs w:val="24"/>
        </w:rPr>
      </w:pPr>
      <w:r>
        <w:rPr>
          <w:rFonts w:cs="Times New Roman"/>
          <w:szCs w:val="24"/>
        </w:rPr>
        <w:t>KLASA: 400-02/25</w:t>
      </w:r>
      <w:r w:rsidR="000551A0">
        <w:rPr>
          <w:rFonts w:cs="Times New Roman"/>
          <w:szCs w:val="24"/>
        </w:rPr>
        <w:t>-01</w:t>
      </w:r>
      <w:r w:rsidR="00A22096">
        <w:rPr>
          <w:rFonts w:cs="Times New Roman"/>
          <w:szCs w:val="24"/>
        </w:rPr>
        <w:t>/</w:t>
      </w:r>
      <w:r>
        <w:rPr>
          <w:rFonts w:cs="Times New Roman"/>
          <w:szCs w:val="24"/>
        </w:rPr>
        <w:t>2</w:t>
      </w:r>
    </w:p>
    <w:p w:rsidR="00267CE2" w:rsidRPr="00F23A41" w:rsidRDefault="009874C7" w:rsidP="00F23A41">
      <w:pPr>
        <w:spacing w:line="240" w:lineRule="auto"/>
        <w:jc w:val="left"/>
        <w:rPr>
          <w:rFonts w:cs="Times New Roman"/>
          <w:szCs w:val="24"/>
        </w:rPr>
      </w:pPr>
      <w:r>
        <w:rPr>
          <w:rFonts w:cs="Times New Roman"/>
          <w:szCs w:val="24"/>
        </w:rPr>
        <w:t xml:space="preserve">URBROJ: </w:t>
      </w:r>
      <w:r w:rsidR="003905B0">
        <w:rPr>
          <w:rFonts w:cs="Times New Roman"/>
          <w:szCs w:val="24"/>
        </w:rPr>
        <w:t>2196-4-5-03-25-4</w:t>
      </w:r>
    </w:p>
    <w:p w:rsidR="00F23A41" w:rsidRPr="00F23A41" w:rsidRDefault="003905B0" w:rsidP="00F23A41">
      <w:pPr>
        <w:spacing w:line="240" w:lineRule="auto"/>
        <w:jc w:val="left"/>
        <w:rPr>
          <w:rFonts w:cs="Times New Roman"/>
          <w:szCs w:val="24"/>
        </w:rPr>
      </w:pPr>
      <w:r>
        <w:rPr>
          <w:rFonts w:cs="Times New Roman"/>
          <w:szCs w:val="24"/>
        </w:rPr>
        <w:t>U Vinkovcima, 11</w:t>
      </w:r>
      <w:r w:rsidR="00976A13">
        <w:rPr>
          <w:rFonts w:cs="Times New Roman"/>
          <w:szCs w:val="24"/>
        </w:rPr>
        <w:t>. prosinca</w:t>
      </w:r>
      <w:r w:rsidR="00776CDC">
        <w:rPr>
          <w:rFonts w:cs="Times New Roman"/>
          <w:szCs w:val="24"/>
        </w:rPr>
        <w:t xml:space="preserve"> 2025</w:t>
      </w:r>
      <w:r w:rsidR="00F23A41" w:rsidRPr="00F23A41">
        <w:rPr>
          <w:rFonts w:cs="Times New Roman"/>
          <w:szCs w:val="24"/>
        </w:rPr>
        <w:t>. godine</w:t>
      </w:r>
    </w:p>
    <w:p w:rsidR="00F23A41" w:rsidRPr="00F23A41" w:rsidRDefault="00F23A41" w:rsidP="00F23A41">
      <w:pPr>
        <w:spacing w:line="240" w:lineRule="auto"/>
        <w:jc w:val="left"/>
        <w:rPr>
          <w:rFonts w:cs="Times New Roman"/>
          <w:szCs w:val="24"/>
        </w:rPr>
      </w:pPr>
      <w:r w:rsidRPr="00F23A41">
        <w:rPr>
          <w:rFonts w:cs="Times New Roman"/>
          <w:szCs w:val="24"/>
        </w:rPr>
        <w:t xml:space="preserve">                                                                                                                  G R A D  V I N K O V C I</w:t>
      </w:r>
    </w:p>
    <w:p w:rsidR="00F23A41" w:rsidRPr="00F23A41" w:rsidRDefault="00F23A41" w:rsidP="00F23A41">
      <w:pPr>
        <w:spacing w:line="240" w:lineRule="auto"/>
        <w:jc w:val="right"/>
        <w:rPr>
          <w:rFonts w:cs="Times New Roman"/>
          <w:szCs w:val="24"/>
        </w:rPr>
      </w:pPr>
      <w:r w:rsidRPr="00F23A41">
        <w:rPr>
          <w:rFonts w:cs="Times New Roman"/>
          <w:szCs w:val="24"/>
        </w:rPr>
        <w:t>Upravni odjel društvenih djelatnosti</w:t>
      </w:r>
    </w:p>
    <w:p w:rsidR="00F23A41" w:rsidRPr="00F23A41" w:rsidRDefault="00F23A41" w:rsidP="00F23A41">
      <w:pPr>
        <w:spacing w:line="240" w:lineRule="auto"/>
        <w:jc w:val="center"/>
        <w:rPr>
          <w:rFonts w:cs="Times New Roman"/>
          <w:szCs w:val="24"/>
        </w:rPr>
      </w:pPr>
      <w:r w:rsidRPr="00F23A41">
        <w:rPr>
          <w:rFonts w:cs="Times New Roman"/>
          <w:szCs w:val="24"/>
        </w:rPr>
        <w:t xml:space="preserve">                                                                                                            Vinkovci, Kralja Zvonimira 1</w:t>
      </w:r>
    </w:p>
    <w:p w:rsidR="00F23A41" w:rsidRPr="00F23A41" w:rsidRDefault="00F23A41" w:rsidP="00F23A41">
      <w:pPr>
        <w:spacing w:line="240" w:lineRule="auto"/>
        <w:jc w:val="right"/>
        <w:rPr>
          <w:rFonts w:cs="Times New Roman"/>
          <w:sz w:val="22"/>
        </w:rPr>
      </w:pPr>
    </w:p>
    <w:p w:rsidR="00F23A41" w:rsidRPr="00F23A41" w:rsidRDefault="00F23A41" w:rsidP="00F23A41">
      <w:pPr>
        <w:spacing w:line="240" w:lineRule="auto"/>
        <w:jc w:val="right"/>
        <w:rPr>
          <w:rFonts w:cs="Times New Roman"/>
          <w:sz w:val="22"/>
        </w:rPr>
      </w:pPr>
    </w:p>
    <w:p w:rsidR="00F23A41" w:rsidRDefault="00F23A41" w:rsidP="00F23A41">
      <w:pPr>
        <w:jc w:val="left"/>
        <w:rPr>
          <w:rFonts w:cs="Times New Roman"/>
          <w:b/>
        </w:rPr>
      </w:pPr>
      <w:r w:rsidRPr="00F23A41">
        <w:rPr>
          <w:rFonts w:cs="Times New Roman"/>
          <w:sz w:val="22"/>
        </w:rPr>
        <w:t xml:space="preserve">Predmet: </w:t>
      </w:r>
      <w:r w:rsidR="00ED279E">
        <w:rPr>
          <w:rFonts w:cs="Times New Roman"/>
          <w:b/>
        </w:rPr>
        <w:t xml:space="preserve">Obrazloženje </w:t>
      </w:r>
      <w:r w:rsidR="00976A13">
        <w:rPr>
          <w:rFonts w:cs="Times New Roman"/>
          <w:b/>
        </w:rPr>
        <w:t>trećeg</w:t>
      </w:r>
      <w:r w:rsidR="00210F2E">
        <w:rPr>
          <w:rFonts w:cs="Times New Roman"/>
          <w:b/>
        </w:rPr>
        <w:t xml:space="preserve"> </w:t>
      </w:r>
      <w:r w:rsidR="00ED279E">
        <w:rPr>
          <w:rFonts w:cs="Times New Roman"/>
          <w:b/>
        </w:rPr>
        <w:t>rebalansa za 2025</w:t>
      </w:r>
      <w:r w:rsidRPr="00F23A41">
        <w:rPr>
          <w:rFonts w:cs="Times New Roman"/>
          <w:b/>
        </w:rPr>
        <w:t>. godinu</w:t>
      </w:r>
    </w:p>
    <w:p w:rsidR="00A22096" w:rsidRPr="00F23A41" w:rsidRDefault="00A22096" w:rsidP="00F23A41">
      <w:pPr>
        <w:jc w:val="left"/>
        <w:rPr>
          <w:rFonts w:cs="Times New Roman"/>
          <w:b/>
          <w:sz w:val="22"/>
        </w:rPr>
      </w:pPr>
    </w:p>
    <w:p w:rsidR="00976A13" w:rsidRDefault="00F23A41" w:rsidP="00F23A41">
      <w:pPr>
        <w:rPr>
          <w:rFonts w:cs="Times New Roman"/>
          <w:szCs w:val="24"/>
        </w:rPr>
      </w:pPr>
      <w:r w:rsidRPr="00F23A41">
        <w:rPr>
          <w:rFonts w:cs="Times New Roman"/>
          <w:szCs w:val="24"/>
        </w:rPr>
        <w:t>Na temelju upute Upravnog odjela društv</w:t>
      </w:r>
      <w:r w:rsidR="009874C7">
        <w:rPr>
          <w:rFonts w:cs="Times New Roman"/>
          <w:szCs w:val="24"/>
        </w:rPr>
        <w:t xml:space="preserve">enih djelatnosti, traže se </w:t>
      </w:r>
      <w:r w:rsidR="00976A13">
        <w:rPr>
          <w:rFonts w:cs="Times New Roman"/>
          <w:szCs w:val="24"/>
        </w:rPr>
        <w:t>treće</w:t>
      </w:r>
      <w:r w:rsidRPr="00F23A41">
        <w:rPr>
          <w:rFonts w:cs="Times New Roman"/>
          <w:szCs w:val="24"/>
        </w:rPr>
        <w:t xml:space="preserve"> izmjene i d</w:t>
      </w:r>
      <w:r w:rsidR="00776CDC">
        <w:rPr>
          <w:rFonts w:cs="Times New Roman"/>
          <w:szCs w:val="24"/>
        </w:rPr>
        <w:t>opune Financijskog plana za 2025</w:t>
      </w:r>
      <w:r w:rsidR="00443DF4">
        <w:rPr>
          <w:rFonts w:cs="Times New Roman"/>
          <w:szCs w:val="24"/>
        </w:rPr>
        <w:t xml:space="preserve">. godinu. </w:t>
      </w:r>
      <w:r w:rsidR="00976A13">
        <w:rPr>
          <w:rFonts w:cs="Times New Roman"/>
          <w:szCs w:val="24"/>
        </w:rPr>
        <w:t>Traži se povećanje decentraliziranih sredstava iznad Odluke o kriterijima, mjerilima i načinu financiranja decentraliziranih sredstava za 13.100,00 eura koji se odnose na opće poslove tako da oni sada ukupno iznose 116.850,00 eura. Naime, izmjenom Zakona i ukidanjem kontinuiranih rashoda, ovaj proračun će obuhvatiti 13 troškova, umjesto dosadašnjih 12 računa</w:t>
      </w:r>
      <w:r w:rsidR="00ED0576">
        <w:rPr>
          <w:rFonts w:cs="Times New Roman"/>
          <w:szCs w:val="24"/>
        </w:rPr>
        <w:t xml:space="preserve"> pa ukupno dodijeljena sredstva iz Odluke ne bi bila dostatna za podmirenje svih tekućih troškova.</w:t>
      </w:r>
      <w:r w:rsidR="00976A13">
        <w:rPr>
          <w:rFonts w:cs="Times New Roman"/>
          <w:szCs w:val="24"/>
        </w:rPr>
        <w:t xml:space="preserve"> </w:t>
      </w:r>
      <w:r w:rsidR="00ED0576">
        <w:rPr>
          <w:rFonts w:cs="Times New Roman"/>
          <w:szCs w:val="24"/>
        </w:rPr>
        <w:t xml:space="preserve">Sredstva za tekuće i investicijsko održavanje iz decentraliziranih izvora iznose 9.200,00 eura sukladno već spomenutoj Odluci. </w:t>
      </w:r>
    </w:p>
    <w:p w:rsidR="005C0744" w:rsidRDefault="00ED0576" w:rsidP="00F23A41">
      <w:pPr>
        <w:rPr>
          <w:rFonts w:cs="Times New Roman"/>
          <w:szCs w:val="24"/>
        </w:rPr>
      </w:pPr>
      <w:r>
        <w:rPr>
          <w:rFonts w:cs="Times New Roman"/>
          <w:szCs w:val="24"/>
        </w:rPr>
        <w:t xml:space="preserve">Tekuće pomoći iz državnog proračuna koji se odnose na stručno, administrativno i tehničko osoblje se povećavaju za 167.850,00 eura te sada ukupno iznose 1.835.850,00 eura. Navedeno povećanje se dogodilo jer će ovaj izvještaj obuhvatiti također 13 bruto plaća, umjesto dosadašnjih 12 plaća. Sredstva za projekt Pomoćnici u nastavi se također povećavaju za 4.590,00 eura te se planiraju u ukupnom iznosu od 46.640,00 eura. </w:t>
      </w:r>
      <w:r w:rsidR="00210F2E">
        <w:rPr>
          <w:rFonts w:cs="Times New Roman"/>
          <w:szCs w:val="24"/>
        </w:rPr>
        <w:t xml:space="preserve">Povećava se ukupno planirani </w:t>
      </w:r>
      <w:r w:rsidR="00E17206">
        <w:rPr>
          <w:rFonts w:cs="Times New Roman"/>
          <w:szCs w:val="24"/>
        </w:rPr>
        <w:t>iznos za Shemu školsko voće 2025./26. godina s planiranih 1.9</w:t>
      </w:r>
      <w:r w:rsidR="00210F2E">
        <w:rPr>
          <w:rFonts w:cs="Times New Roman"/>
          <w:szCs w:val="24"/>
        </w:rPr>
        <w:t xml:space="preserve">00,00 eura na </w:t>
      </w:r>
      <w:r w:rsidR="00E17206">
        <w:rPr>
          <w:rFonts w:cs="Times New Roman"/>
          <w:szCs w:val="24"/>
        </w:rPr>
        <w:t>2.110,00</w:t>
      </w:r>
      <w:r w:rsidR="00210F2E">
        <w:rPr>
          <w:rFonts w:cs="Times New Roman"/>
          <w:szCs w:val="24"/>
        </w:rPr>
        <w:t xml:space="preserve"> eura.</w:t>
      </w:r>
      <w:r w:rsidR="00E17206">
        <w:rPr>
          <w:rFonts w:cs="Times New Roman"/>
          <w:szCs w:val="24"/>
        </w:rPr>
        <w:t xml:space="preserve"> </w:t>
      </w:r>
    </w:p>
    <w:p w:rsidR="00210F2E" w:rsidRDefault="00970D8C" w:rsidP="00F23A41">
      <w:pPr>
        <w:rPr>
          <w:rFonts w:cs="Times New Roman"/>
          <w:szCs w:val="24"/>
        </w:rPr>
      </w:pPr>
      <w:r>
        <w:rPr>
          <w:rFonts w:cs="Times New Roman"/>
          <w:szCs w:val="24"/>
        </w:rPr>
        <w:t>V</w:t>
      </w:r>
      <w:r w:rsidR="00210F2E">
        <w:rPr>
          <w:rFonts w:cs="Times New Roman"/>
          <w:szCs w:val="24"/>
        </w:rPr>
        <w:t xml:space="preserve">lastita sredstva </w:t>
      </w:r>
      <w:r>
        <w:rPr>
          <w:rFonts w:cs="Times New Roman"/>
          <w:szCs w:val="24"/>
        </w:rPr>
        <w:t>planiraju se u ukupnom iznosu od</w:t>
      </w:r>
      <w:r w:rsidR="00E17206">
        <w:rPr>
          <w:rFonts w:cs="Times New Roman"/>
          <w:szCs w:val="24"/>
        </w:rPr>
        <w:t xml:space="preserve"> 18.1</w:t>
      </w:r>
      <w:r>
        <w:rPr>
          <w:rFonts w:cs="Times New Roman"/>
          <w:szCs w:val="24"/>
        </w:rPr>
        <w:t>00,00 eura, od kojih se 6.834,84 eura odnosi na višak prihoda iz prethodnih godina.</w:t>
      </w:r>
      <w:r w:rsidR="00210F2E">
        <w:rPr>
          <w:rFonts w:cs="Times New Roman"/>
          <w:szCs w:val="24"/>
        </w:rPr>
        <w:t xml:space="preserve"> Unutar izvora Donacije, traži se otvaranje novih pozicija prihoda i rashoda </w:t>
      </w:r>
      <w:r w:rsidR="00131141">
        <w:rPr>
          <w:rFonts w:cs="Times New Roman"/>
          <w:szCs w:val="24"/>
        </w:rPr>
        <w:t xml:space="preserve">jer se planira održati božićni sajam u dvorištu škole pa se planiraju tekuće donacije od fizičkih </w:t>
      </w:r>
      <w:r>
        <w:rPr>
          <w:rFonts w:cs="Times New Roman"/>
          <w:szCs w:val="24"/>
        </w:rPr>
        <w:t xml:space="preserve">osoba u iznosu od 2.000,00 eura, dok se sveukupno izvor Donacije planira u iznosu od 6.500,00 eura. Pomoći iz državnog proračuna temeljem prijenosa EU sredstava koji se odnose na </w:t>
      </w:r>
      <w:proofErr w:type="spellStart"/>
      <w:r>
        <w:rPr>
          <w:rFonts w:cs="Times New Roman"/>
          <w:szCs w:val="24"/>
        </w:rPr>
        <w:lastRenderedPageBreak/>
        <w:t>Erasmus</w:t>
      </w:r>
      <w:proofErr w:type="spellEnd"/>
      <w:r>
        <w:rPr>
          <w:rFonts w:cs="Times New Roman"/>
          <w:szCs w:val="24"/>
        </w:rPr>
        <w:t xml:space="preserve"> projekte se planiraju u iznosu od 45.050,00 eura. </w:t>
      </w:r>
      <w:r w:rsidR="00210F2E">
        <w:rPr>
          <w:rFonts w:cs="Times New Roman"/>
          <w:szCs w:val="24"/>
        </w:rPr>
        <w:t>Unu</w:t>
      </w:r>
      <w:r>
        <w:rPr>
          <w:rFonts w:cs="Times New Roman"/>
          <w:szCs w:val="24"/>
        </w:rPr>
        <w:t>tar ostalih izvora su izvršene</w:t>
      </w:r>
      <w:r w:rsidR="00210F2E">
        <w:rPr>
          <w:rFonts w:cs="Times New Roman"/>
          <w:szCs w:val="24"/>
        </w:rPr>
        <w:t xml:space="preserve"> preraspodjele po kontima </w:t>
      </w:r>
      <w:r>
        <w:rPr>
          <w:rFonts w:cs="Times New Roman"/>
          <w:szCs w:val="24"/>
        </w:rPr>
        <w:t>te su usklađeni sa stvarnim stanjem.</w:t>
      </w:r>
    </w:p>
    <w:p w:rsidR="00A22096" w:rsidRPr="00F23A41" w:rsidRDefault="00210F2E" w:rsidP="00F23A41">
      <w:pPr>
        <w:rPr>
          <w:rFonts w:cs="Times New Roman"/>
          <w:szCs w:val="24"/>
        </w:rPr>
      </w:pPr>
      <w:r>
        <w:rPr>
          <w:rFonts w:cs="Times New Roman"/>
          <w:szCs w:val="24"/>
        </w:rPr>
        <w:t xml:space="preserve">Tako da su ukupno planirani prihodi i rashodi za 2025. godinu povećani sa </w:t>
      </w:r>
      <w:r w:rsidR="00970D8C">
        <w:rPr>
          <w:rFonts w:cs="Times New Roman"/>
          <w:szCs w:val="24"/>
        </w:rPr>
        <w:t>2.075.340,75 eura na 2.244.749,75</w:t>
      </w:r>
      <w:r w:rsidR="00C06B96">
        <w:rPr>
          <w:rFonts w:cs="Times New Roman"/>
          <w:szCs w:val="24"/>
        </w:rPr>
        <w:t xml:space="preserve"> </w:t>
      </w:r>
      <w:bookmarkStart w:id="0" w:name="_GoBack"/>
      <w:bookmarkEnd w:id="0"/>
      <w:r w:rsidR="00970D8C">
        <w:rPr>
          <w:rFonts w:cs="Times New Roman"/>
          <w:szCs w:val="24"/>
        </w:rPr>
        <w:t xml:space="preserve">eura. </w:t>
      </w:r>
    </w:p>
    <w:p w:rsidR="00F23A41" w:rsidRPr="00F23A41" w:rsidRDefault="00F23A41" w:rsidP="00970D8C">
      <w:pPr>
        <w:ind w:firstLine="708"/>
        <w:rPr>
          <w:rFonts w:cs="Times New Roman"/>
          <w:szCs w:val="24"/>
        </w:rPr>
      </w:pPr>
      <w:r w:rsidRPr="00F23A41">
        <w:rPr>
          <w:rFonts w:cs="Times New Roman"/>
          <w:szCs w:val="24"/>
        </w:rPr>
        <w:t xml:space="preserve">                                                                                                     </w:t>
      </w:r>
      <w:r w:rsidRPr="00F23A41">
        <w:rPr>
          <w:rFonts w:cs="Times New Roman"/>
          <w:szCs w:val="24"/>
        </w:rPr>
        <w:tab/>
        <w:t xml:space="preserve">               Ravnatelj:</w:t>
      </w:r>
    </w:p>
    <w:p w:rsidR="00F23A41" w:rsidRPr="00F23A41" w:rsidRDefault="00F23A41" w:rsidP="00F23A41">
      <w:pPr>
        <w:spacing w:line="259" w:lineRule="auto"/>
        <w:ind w:left="7200"/>
        <w:jc w:val="left"/>
        <w:rPr>
          <w:rFonts w:asciiTheme="minorHAnsi" w:hAnsiTheme="minorHAnsi"/>
          <w:sz w:val="22"/>
        </w:rPr>
      </w:pPr>
      <w:r w:rsidRPr="00F23A41">
        <w:rPr>
          <w:rFonts w:cs="Times New Roman"/>
          <w:szCs w:val="24"/>
        </w:rPr>
        <w:t xml:space="preserve">      dr.sc. Mario Lovrić</w:t>
      </w:r>
    </w:p>
    <w:p w:rsidR="00F23A41" w:rsidRPr="00F23A41" w:rsidRDefault="00F23A41" w:rsidP="00F23A41">
      <w:pPr>
        <w:spacing w:line="259" w:lineRule="auto"/>
        <w:jc w:val="left"/>
        <w:rPr>
          <w:rFonts w:asciiTheme="minorHAnsi" w:hAnsiTheme="minorHAnsi"/>
          <w:sz w:val="22"/>
        </w:rPr>
      </w:pPr>
    </w:p>
    <w:p w:rsidR="00F23A41" w:rsidRDefault="00F23A41" w:rsidP="00FB0A8A">
      <w:pPr>
        <w:spacing w:line="240" w:lineRule="auto"/>
        <w:jc w:val="left"/>
        <w:rPr>
          <w:rFonts w:cs="Times New Roman"/>
          <w:szCs w:val="24"/>
        </w:rPr>
      </w:pPr>
    </w:p>
    <w:p w:rsidR="00ED4411" w:rsidRPr="00FB0A8A" w:rsidRDefault="00ED4411" w:rsidP="00FB0A8A"/>
    <w:sectPr w:rsidR="00ED4411" w:rsidRPr="00FB0A8A" w:rsidSect="00A470FE">
      <w:headerReference w:type="default" r:id="rId8"/>
      <w:pgSz w:w="11900" w:h="16840" w:code="9"/>
      <w:pgMar w:top="964" w:right="1134" w:bottom="964" w:left="1134" w:header="720" w:footer="720" w:gutter="0"/>
      <w:paperSrc w:first="7"/>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A7D" w:rsidRDefault="00C25A7D" w:rsidP="00A470FE">
      <w:pPr>
        <w:spacing w:after="0" w:line="240" w:lineRule="auto"/>
      </w:pPr>
      <w:r>
        <w:separator/>
      </w:r>
    </w:p>
  </w:endnote>
  <w:endnote w:type="continuationSeparator" w:id="0">
    <w:p w:rsidR="00C25A7D" w:rsidRDefault="00C25A7D" w:rsidP="00A47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ivaldi">
    <w:panose1 w:val="03020602050506090804"/>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A7D" w:rsidRDefault="00C25A7D" w:rsidP="00A470FE">
      <w:pPr>
        <w:spacing w:after="0" w:line="240" w:lineRule="auto"/>
      </w:pPr>
      <w:r>
        <w:separator/>
      </w:r>
    </w:p>
  </w:footnote>
  <w:footnote w:type="continuationSeparator" w:id="0">
    <w:p w:rsidR="00C25A7D" w:rsidRDefault="00C25A7D" w:rsidP="00A47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0FE" w:rsidRDefault="00ED4411" w:rsidP="00A470FE">
    <w:pPr>
      <w:pStyle w:val="Zaglavlje"/>
      <w:jc w:val="right"/>
    </w:pPr>
    <w:r>
      <w:rPr>
        <w:rFonts w:cs="Times New Roman"/>
        <w:noProof/>
        <w:color w:val="339966"/>
        <w:szCs w:val="16"/>
        <w:lang w:eastAsia="hr-HR"/>
      </w:rPr>
      <w:drawing>
        <wp:anchor distT="0" distB="0" distL="114300" distR="114300" simplePos="0" relativeHeight="251661312" behindDoc="1" locked="0" layoutInCell="1" allowOverlap="1">
          <wp:simplePos x="0" y="0"/>
          <wp:positionH relativeFrom="column">
            <wp:posOffset>4528185</wp:posOffset>
          </wp:positionH>
          <wp:positionV relativeFrom="paragraph">
            <wp:posOffset>-457200</wp:posOffset>
          </wp:positionV>
          <wp:extent cx="1800225" cy="1800225"/>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pic:spPr>
              </pic:pic>
            </a:graphicData>
          </a:graphic>
          <wp14:sizeRelH relativeFrom="margin">
            <wp14:pctWidth>0</wp14:pctWidth>
          </wp14:sizeRelH>
          <wp14:sizeRelV relativeFrom="margin">
            <wp14:pctHeight>0</wp14:pctHeight>
          </wp14:sizeRelV>
        </wp:anchor>
      </w:drawing>
    </w:r>
  </w:p>
  <w:p w:rsidR="00A470FE" w:rsidRPr="00DB1114" w:rsidRDefault="00A470FE" w:rsidP="00993F1C">
    <w:pPr>
      <w:pStyle w:val="Zaglavlje"/>
      <w:spacing w:line="276" w:lineRule="auto"/>
      <w:rPr>
        <w:rStyle w:val="Jakoisticanje"/>
        <w:color w:val="000000" w:themeColor="text1"/>
      </w:rPr>
    </w:pPr>
    <w:r w:rsidRPr="00DB1114">
      <w:rPr>
        <w:rStyle w:val="Jakoisticanje"/>
        <w:rFonts w:ascii="Vivaldi" w:hAnsi="Vivaldi"/>
        <w:b/>
        <w:i w:val="0"/>
        <w:color w:val="000000" w:themeColor="text1"/>
        <w:sz w:val="44"/>
      </w:rPr>
      <w:t>Osnovna škola Ivana Gorana Kova</w:t>
    </w:r>
    <w:r w:rsidRPr="00DB1114">
      <w:rPr>
        <w:rStyle w:val="Jakoisticanje"/>
        <w:rFonts w:ascii="Cambria" w:hAnsi="Cambria" w:cs="Cambria"/>
        <w:i w:val="0"/>
        <w:color w:val="000000" w:themeColor="text1"/>
        <w:sz w:val="44"/>
      </w:rPr>
      <w:t>č</w:t>
    </w:r>
    <w:r w:rsidRPr="00DB1114">
      <w:rPr>
        <w:rStyle w:val="Jakoisticanje"/>
        <w:rFonts w:ascii="Vivaldi" w:hAnsi="Vivaldi"/>
        <w:b/>
        <w:i w:val="0"/>
        <w:color w:val="000000" w:themeColor="text1"/>
        <w:sz w:val="44"/>
      </w:rPr>
      <w:t>i</w:t>
    </w:r>
    <w:r w:rsidRPr="00DB1114">
      <w:rPr>
        <w:rStyle w:val="Jakoisticanje"/>
        <w:rFonts w:ascii="Cambria" w:hAnsi="Cambria" w:cs="Cambria"/>
        <w:i w:val="0"/>
        <w:color w:val="000000" w:themeColor="text1"/>
        <w:sz w:val="44"/>
      </w:rPr>
      <w:t>ć</w:t>
    </w:r>
    <w:r w:rsidRPr="00DB1114">
      <w:rPr>
        <w:rStyle w:val="Jakoisticanje"/>
        <w:rFonts w:ascii="Vivaldi" w:hAnsi="Vivaldi"/>
        <w:b/>
        <w:i w:val="0"/>
        <w:color w:val="000000" w:themeColor="text1"/>
        <w:sz w:val="44"/>
      </w:rPr>
      <w:t xml:space="preserve">a </w:t>
    </w:r>
  </w:p>
  <w:p w:rsidR="00A470FE" w:rsidRPr="00DB1114" w:rsidRDefault="00A470FE" w:rsidP="00993F1C">
    <w:pPr>
      <w:spacing w:after="0" w:line="276" w:lineRule="auto"/>
      <w:jc w:val="left"/>
      <w:rPr>
        <w:rStyle w:val="Jakoisticanje"/>
        <w:i w:val="0"/>
        <w:color w:val="000000" w:themeColor="text1"/>
      </w:rPr>
    </w:pPr>
    <w:r w:rsidRPr="00DB1114">
      <w:rPr>
        <w:rStyle w:val="Jakoisticanje"/>
        <w:i w:val="0"/>
        <w:color w:val="000000" w:themeColor="text1"/>
      </w:rPr>
      <w:t xml:space="preserve">Hrvatskih žrtava 11, 32100 Vinkovci </w:t>
    </w:r>
    <w:r w:rsidRPr="00DB1114">
      <w:rPr>
        <w:rStyle w:val="Jakoisticanje"/>
        <w:i w:val="0"/>
        <w:color w:val="000000" w:themeColor="text1"/>
      </w:rPr>
      <w:tab/>
    </w:r>
    <w:r w:rsidRPr="00DB1114">
      <w:rPr>
        <w:rStyle w:val="Jakoisticanje"/>
        <w:i w:val="0"/>
        <w:color w:val="000000" w:themeColor="text1"/>
      </w:rPr>
      <w:tab/>
    </w:r>
    <w:r w:rsidRPr="00DB1114">
      <w:rPr>
        <w:rStyle w:val="Jakoisticanje"/>
        <w:i w:val="0"/>
        <w:color w:val="000000" w:themeColor="text1"/>
      </w:rPr>
      <w:tab/>
    </w:r>
    <w:r w:rsidRPr="00DB1114">
      <w:rPr>
        <w:rStyle w:val="Jakoisticanje"/>
        <w:i w:val="0"/>
        <w:color w:val="000000" w:themeColor="text1"/>
      </w:rPr>
      <w:tab/>
      <w:t xml:space="preserve">                                            </w:t>
    </w:r>
  </w:p>
  <w:p w:rsidR="00A470FE" w:rsidRPr="00DB1114" w:rsidRDefault="00A470FE" w:rsidP="00993F1C">
    <w:pPr>
      <w:spacing w:after="0" w:line="276" w:lineRule="auto"/>
      <w:rPr>
        <w:rStyle w:val="Jakoisticanje"/>
        <w:i w:val="0"/>
        <w:color w:val="000000" w:themeColor="text1"/>
      </w:rPr>
    </w:pPr>
    <w:r w:rsidRPr="00DB1114">
      <w:rPr>
        <w:rStyle w:val="Jakoisticanje"/>
        <w:i w:val="0"/>
        <w:color w:val="000000" w:themeColor="text1"/>
      </w:rPr>
      <w:t>www.os-igkovacica-vk.skole.hr</w:t>
    </w:r>
  </w:p>
  <w:p w:rsidR="00A470FE" w:rsidRPr="00DB1114" w:rsidRDefault="00C25A7D" w:rsidP="00993F1C">
    <w:pPr>
      <w:pStyle w:val="Zaglavlje"/>
      <w:spacing w:line="276" w:lineRule="auto"/>
      <w:rPr>
        <w:rStyle w:val="Jakoisticanje"/>
        <w:i w:val="0"/>
        <w:color w:val="000000" w:themeColor="text1"/>
      </w:rPr>
    </w:pPr>
    <w:hyperlink r:id="rId2" w:history="1">
      <w:r w:rsidR="00A470FE" w:rsidRPr="00DB1114">
        <w:rPr>
          <w:rStyle w:val="Jakoisticanje"/>
          <w:i w:val="0"/>
          <w:color w:val="000000" w:themeColor="text1"/>
        </w:rPr>
        <w:t>ured@os-igkovacica-vk.skole.hr</w:t>
      </w:r>
    </w:hyperlink>
  </w:p>
  <w:p w:rsidR="00A470FE" w:rsidRPr="00DB1114" w:rsidRDefault="00A470FE" w:rsidP="00993F1C">
    <w:pPr>
      <w:spacing w:after="0" w:line="276" w:lineRule="auto"/>
      <w:rPr>
        <w:rFonts w:cs="Times New Roman"/>
        <w:i/>
        <w:color w:val="000000" w:themeColor="text1"/>
        <w:szCs w:val="16"/>
      </w:rPr>
    </w:pPr>
    <w:r w:rsidRPr="00DB1114">
      <w:rPr>
        <w:rStyle w:val="Jakoisticanje"/>
        <w:i w:val="0"/>
        <w:noProof/>
        <w:color w:val="000000" w:themeColor="text1"/>
        <w:lang w:eastAsia="hr-HR"/>
      </w:rPr>
      <mc:AlternateContent>
        <mc:Choice Requires="wps">
          <w:drawing>
            <wp:anchor distT="0" distB="0" distL="114300" distR="114300" simplePos="0" relativeHeight="251660288" behindDoc="1" locked="0" layoutInCell="1" allowOverlap="1" wp14:anchorId="1252299F" wp14:editId="75136C3C">
              <wp:simplePos x="0" y="0"/>
              <wp:positionH relativeFrom="margin">
                <wp:align>center</wp:align>
              </wp:positionH>
              <wp:positionV relativeFrom="margin">
                <wp:posOffset>-160655</wp:posOffset>
              </wp:positionV>
              <wp:extent cx="6881495" cy="17780"/>
              <wp:effectExtent l="0" t="0" r="33655" b="20320"/>
              <wp:wrapNone/>
              <wp:docPr id="3" name="Ravni poveznik 3"/>
              <wp:cNvGraphicFramePr/>
              <a:graphic xmlns:a="http://schemas.openxmlformats.org/drawingml/2006/main">
                <a:graphicData uri="http://schemas.microsoft.com/office/word/2010/wordprocessingShape">
                  <wps:wsp>
                    <wps:cNvCnPr/>
                    <wps:spPr>
                      <a:xfrm flipV="1">
                        <a:off x="0" y="0"/>
                        <a:ext cx="6881495" cy="17780"/>
                      </a:xfrm>
                      <a:prstGeom prst="line">
                        <a:avLst/>
                      </a:prstGeom>
                      <a:ln>
                        <a:solidFill>
                          <a:schemeClr val="accent6">
                            <a:lumMod val="5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918C8F" id="Ravni poveznik 3" o:spid="_x0000_s1026" style="position:absolute;flip:y;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from="0,-12.65pt" to="541.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" strokecolor="#375623 [1609]" strokeweight=".5pt">
              <v:stroke joinstyle="miter"/>
              <w10:wrap anchorx="margin" anchory="margin"/>
            </v:line>
          </w:pict>
        </mc:Fallback>
      </mc:AlternateContent>
    </w:r>
    <w:r w:rsidRPr="00DB1114">
      <w:rPr>
        <w:rStyle w:val="Jakoisticanje"/>
        <w:i w:val="0"/>
        <w:color w:val="000000" w:themeColor="text1"/>
      </w:rPr>
      <w:t>Tel.:032/332-309</w:t>
    </w:r>
  </w:p>
  <w:p w:rsidR="00A470FE" w:rsidRPr="00A470FE" w:rsidRDefault="00A470FE">
    <w:pPr>
      <w:pStyle w:val="Zaglavlje"/>
      <w:rPr>
        <w:rFonts w:ascii="Vivaldi" w:hAnsi="Vivald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816D4"/>
    <w:multiLevelType w:val="hybridMultilevel"/>
    <w:tmpl w:val="E4DEBB26"/>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079233A"/>
    <w:multiLevelType w:val="hybridMultilevel"/>
    <w:tmpl w:val="3E8E3FA0"/>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0FE"/>
    <w:rsid w:val="000551A0"/>
    <w:rsid w:val="000A39C5"/>
    <w:rsid w:val="00131141"/>
    <w:rsid w:val="00162381"/>
    <w:rsid w:val="00210F2E"/>
    <w:rsid w:val="00267CE2"/>
    <w:rsid w:val="002D6B23"/>
    <w:rsid w:val="00320DAD"/>
    <w:rsid w:val="003905B0"/>
    <w:rsid w:val="003D6E58"/>
    <w:rsid w:val="00422515"/>
    <w:rsid w:val="004372FD"/>
    <w:rsid w:val="00443DF4"/>
    <w:rsid w:val="00444363"/>
    <w:rsid w:val="004E05B0"/>
    <w:rsid w:val="00500581"/>
    <w:rsid w:val="005A4718"/>
    <w:rsid w:val="005B4F75"/>
    <w:rsid w:val="005C0744"/>
    <w:rsid w:val="00602BAC"/>
    <w:rsid w:val="0061742A"/>
    <w:rsid w:val="00631CCC"/>
    <w:rsid w:val="00675F1C"/>
    <w:rsid w:val="006829F0"/>
    <w:rsid w:val="006A5FC4"/>
    <w:rsid w:val="006D018A"/>
    <w:rsid w:val="006D5F34"/>
    <w:rsid w:val="007725EC"/>
    <w:rsid w:val="00776CDC"/>
    <w:rsid w:val="00782619"/>
    <w:rsid w:val="007D4F09"/>
    <w:rsid w:val="00802005"/>
    <w:rsid w:val="008143B0"/>
    <w:rsid w:val="0095131D"/>
    <w:rsid w:val="00970D8C"/>
    <w:rsid w:val="00976A13"/>
    <w:rsid w:val="009874C7"/>
    <w:rsid w:val="00993F1C"/>
    <w:rsid w:val="009C16BE"/>
    <w:rsid w:val="009E20AA"/>
    <w:rsid w:val="00A20BA1"/>
    <w:rsid w:val="00A22096"/>
    <w:rsid w:val="00A470FE"/>
    <w:rsid w:val="00A47F87"/>
    <w:rsid w:val="00A669B9"/>
    <w:rsid w:val="00AC0BE7"/>
    <w:rsid w:val="00AD196E"/>
    <w:rsid w:val="00B05849"/>
    <w:rsid w:val="00B6464C"/>
    <w:rsid w:val="00BE425C"/>
    <w:rsid w:val="00C06B96"/>
    <w:rsid w:val="00C25A7D"/>
    <w:rsid w:val="00C26D28"/>
    <w:rsid w:val="00D126D2"/>
    <w:rsid w:val="00D45140"/>
    <w:rsid w:val="00D6546B"/>
    <w:rsid w:val="00DA2758"/>
    <w:rsid w:val="00DB1114"/>
    <w:rsid w:val="00E17206"/>
    <w:rsid w:val="00ED0576"/>
    <w:rsid w:val="00ED279E"/>
    <w:rsid w:val="00ED4411"/>
    <w:rsid w:val="00F23A41"/>
    <w:rsid w:val="00F42B5E"/>
    <w:rsid w:val="00F80AAF"/>
    <w:rsid w:val="00FB0A8A"/>
    <w:rsid w:val="00FD3F4F"/>
    <w:rsid w:val="00FD5A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895B3"/>
  <w15:chartTrackingRefBased/>
  <w15:docId w15:val="{29BBBB4E-F6CE-44B0-83EE-44191D70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411"/>
    <w:pPr>
      <w:spacing w:line="360" w:lineRule="auto"/>
      <w:jc w:val="both"/>
    </w:pPr>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470F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470FE"/>
  </w:style>
  <w:style w:type="paragraph" w:styleId="Podnoje">
    <w:name w:val="footer"/>
    <w:basedOn w:val="Normal"/>
    <w:link w:val="PodnojeChar"/>
    <w:uiPriority w:val="99"/>
    <w:unhideWhenUsed/>
    <w:rsid w:val="00A470F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470FE"/>
  </w:style>
  <w:style w:type="character" w:styleId="Hiperveza">
    <w:name w:val="Hyperlink"/>
    <w:basedOn w:val="Zadanifontodlomka"/>
    <w:uiPriority w:val="99"/>
    <w:unhideWhenUsed/>
    <w:rsid w:val="00A470FE"/>
    <w:rPr>
      <w:color w:val="0563C1" w:themeColor="hyperlink"/>
      <w:u w:val="single"/>
    </w:rPr>
  </w:style>
  <w:style w:type="paragraph" w:styleId="Tekstbalonia">
    <w:name w:val="Balloon Text"/>
    <w:basedOn w:val="Normal"/>
    <w:link w:val="TekstbaloniaChar"/>
    <w:uiPriority w:val="99"/>
    <w:semiHidden/>
    <w:unhideWhenUsed/>
    <w:rsid w:val="0080200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02005"/>
    <w:rPr>
      <w:rFonts w:ascii="Segoe UI" w:hAnsi="Segoe UI" w:cs="Segoe UI"/>
      <w:sz w:val="18"/>
      <w:szCs w:val="18"/>
    </w:rPr>
  </w:style>
  <w:style w:type="paragraph" w:styleId="Odlomakpopisa">
    <w:name w:val="List Paragraph"/>
    <w:basedOn w:val="Normal"/>
    <w:uiPriority w:val="34"/>
    <w:qFormat/>
    <w:rsid w:val="00B05849"/>
    <w:pPr>
      <w:ind w:left="720"/>
      <w:contextualSpacing/>
    </w:pPr>
  </w:style>
  <w:style w:type="character" w:styleId="Jakoisticanje">
    <w:name w:val="Intense Emphasis"/>
    <w:basedOn w:val="Zadanifontodlomka"/>
    <w:uiPriority w:val="21"/>
    <w:qFormat/>
    <w:rsid w:val="00DB1114"/>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11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ured@os-igkovacica-vk.skole.hr" TargetMode="External"/><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9DAC8-FD44-4E73-BB4A-AFAD17534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2</Pages>
  <Words>392</Words>
  <Characters>2237</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19</cp:revision>
  <cp:lastPrinted>2023-06-12T08:56:00Z</cp:lastPrinted>
  <dcterms:created xsi:type="dcterms:W3CDTF">2020-06-29T11:04:00Z</dcterms:created>
  <dcterms:modified xsi:type="dcterms:W3CDTF">2025-12-16T10:59:00Z</dcterms:modified>
</cp:coreProperties>
</file>