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59" w:rsidRPr="00BE1851" w:rsidRDefault="00C73D59" w:rsidP="004446F2">
      <w:pPr>
        <w:rPr>
          <w:b/>
          <w:sz w:val="32"/>
          <w:szCs w:val="32"/>
        </w:rPr>
      </w:pPr>
      <w:r w:rsidRPr="00BE1851">
        <w:rPr>
          <w:b/>
          <w:sz w:val="32"/>
          <w:szCs w:val="32"/>
        </w:rPr>
        <w:t>Pristup informacijama</w:t>
      </w:r>
    </w:p>
    <w:p w:rsidR="00C73D59" w:rsidRPr="00BE1851" w:rsidRDefault="00C73D59" w:rsidP="00C73D59">
      <w:pPr>
        <w:rPr>
          <w:b/>
          <w:sz w:val="26"/>
          <w:szCs w:val="26"/>
        </w:rPr>
      </w:pPr>
      <w:r w:rsidRPr="00BE1851">
        <w:rPr>
          <w:b/>
          <w:sz w:val="26"/>
          <w:szCs w:val="26"/>
        </w:rPr>
        <w:t>Pravo na pristup informacijama i ponovnu uporabu informacija</w:t>
      </w:r>
    </w:p>
    <w:p w:rsidR="00C73D59" w:rsidRDefault="00C73D59" w:rsidP="00C73D59">
      <w:pPr>
        <w:jc w:val="both"/>
      </w:pPr>
      <w:r>
        <w:t>Temeljem članka 3. Zakona o pravu na pristup informacijama (NN, br. 25/13) uređeno je pravo na pristup informacijama fizičkim i pravnim osobama putem otvorenosti i javnosti djelovanja tijela javne vlasti. Pravo na pristup informacijama i ponovnu uporabu informacija obuhvaća pravo korisnika na traženje i dobivanje informacije kao i obvezu tijela javne vlasti da omogući pristup zatraženoj informaciji, odnosno da objavljuje informacije neovisno o postavljenom zahtjevu kada takvo objavljivanje proizlazi iz obveze određene zakonom ili drugim propisom.</w:t>
      </w:r>
    </w:p>
    <w:p w:rsidR="00C73D59" w:rsidRDefault="00C73D59" w:rsidP="00C73D59">
      <w:pPr>
        <w:jc w:val="both"/>
      </w:pPr>
      <w:r>
        <w:t>Pravo na pristup informacijama i ponovnu uporabu in</w:t>
      </w:r>
      <w:bookmarkStart w:id="0" w:name="_GoBack"/>
      <w:r>
        <w:t>f</w:t>
      </w:r>
      <w:bookmarkEnd w:id="0"/>
      <w:r>
        <w:t>ormacija uređeno je i ostvaruje se u skladu sa Zakonom o pravu na pristup informacijama (NN, br. 25/13). 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:rsidR="00C73D59" w:rsidRPr="00BE1851" w:rsidRDefault="00C73D59" w:rsidP="00C73D59">
      <w:pPr>
        <w:rPr>
          <w:b/>
          <w:sz w:val="26"/>
          <w:szCs w:val="26"/>
        </w:rPr>
      </w:pPr>
      <w:r w:rsidRPr="00BE1851">
        <w:rPr>
          <w:b/>
          <w:sz w:val="26"/>
          <w:szCs w:val="26"/>
        </w:rPr>
        <w:t>Službenik za informiranje</w:t>
      </w:r>
    </w:p>
    <w:p w:rsidR="00C73D59" w:rsidRDefault="00C73D59" w:rsidP="00C73D59">
      <w:pPr>
        <w:jc w:val="both"/>
      </w:pPr>
      <w:proofErr w:type="spellStart"/>
      <w:r>
        <w:t>Oš</w:t>
      </w:r>
      <w:proofErr w:type="spellEnd"/>
      <w:r>
        <w:t xml:space="preserve"> Ivana Gorana Kovačića javnost informira putem službene web stranice dokumentima i informacijama koje posjeduje i koji su javno dostupni u elektroničkom obliku i moguće im je pristupiti bez upućivanja posebnog zahtjeva, a pristup svim ostalim informacijama i dokumentima ostvaruje se podnošenjem usmenog ili pisanog zahtjeva.</w:t>
      </w:r>
    </w:p>
    <w:p w:rsidR="00C73D59" w:rsidRDefault="00C73D59" w:rsidP="00C73D59">
      <w:pPr>
        <w:jc w:val="both"/>
      </w:pPr>
      <w:r>
        <w:t xml:space="preserve">Pravo na pristup informacijama i ponovnu uporabu informacija ostvaruje se podnošenjem zahtjeva službeniku za informiranje </w:t>
      </w:r>
      <w:proofErr w:type="spellStart"/>
      <w:r>
        <w:t>Oš</w:t>
      </w:r>
      <w:proofErr w:type="spellEnd"/>
      <w:r>
        <w:t xml:space="preserve"> Ivana Gorana Kovačića na sljedeće načine:</w:t>
      </w:r>
    </w:p>
    <w:p w:rsidR="00C73D59" w:rsidRDefault="00C73D59" w:rsidP="00C73D59">
      <w:r>
        <w:t xml:space="preserve">1. putem telefona na broj: +385 032/332 – 390 </w:t>
      </w:r>
    </w:p>
    <w:p w:rsidR="00C73D59" w:rsidRDefault="00C73D59" w:rsidP="00C73D59">
      <w:r>
        <w:t>2. putem faksa na broj: +385 032/337 - 027</w:t>
      </w:r>
    </w:p>
    <w:p w:rsidR="00C73D59" w:rsidRDefault="00C73D59" w:rsidP="00C73D59">
      <w:r>
        <w:t>3. elektroničkom poštom službeniku za informiranje: tajnistvo4os@gmail.com na obrascu Zahtjev za pristup informacijama / Zahtjev za ponovnu uporabu informacija</w:t>
      </w:r>
    </w:p>
    <w:p w:rsidR="00C73D59" w:rsidRDefault="00C73D59" w:rsidP="00C73D59">
      <w:pPr>
        <w:jc w:val="both"/>
      </w:pPr>
      <w:r>
        <w:t>4. poštom na adresu: Hrvatskih žrtava 11, 32100 Vinkovci na obrascu Zahtjev za pristup informacijama / Zahtjev za ponovnu uporabu informacija</w:t>
      </w:r>
    </w:p>
    <w:p w:rsidR="00C73D59" w:rsidRDefault="00C73D59" w:rsidP="00BE1851">
      <w:pPr>
        <w:jc w:val="both"/>
      </w:pPr>
      <w:r>
        <w:t>5. osobno na adresu: Hrvatskih žrtava 11, 32100 Vinkovci na obrascu Zahtjev za pristup informacijama / Zahtjev za ponovnu uporabu informacija radnim danom od 07,00 do 15,00 sati.</w:t>
      </w:r>
    </w:p>
    <w:p w:rsidR="00C73D59" w:rsidRPr="00BE1851" w:rsidRDefault="00C73D59" w:rsidP="00BE1851">
      <w:pPr>
        <w:jc w:val="center"/>
        <w:rPr>
          <w:b/>
          <w:sz w:val="24"/>
          <w:szCs w:val="24"/>
        </w:rPr>
      </w:pPr>
      <w:r w:rsidRPr="00BE1851">
        <w:rPr>
          <w:b/>
          <w:sz w:val="24"/>
          <w:szCs w:val="24"/>
        </w:rPr>
        <w:t>Službenik za informiranje:</w:t>
      </w:r>
    </w:p>
    <w:p w:rsidR="00C73D59" w:rsidRDefault="00BE1851" w:rsidP="00BE1851">
      <w:pPr>
        <w:jc w:val="center"/>
      </w:pPr>
      <w:r>
        <w:t xml:space="preserve">Renata </w:t>
      </w:r>
      <w:proofErr w:type="spellStart"/>
      <w:r>
        <w:t>Stočko</w:t>
      </w:r>
      <w:proofErr w:type="spellEnd"/>
      <w:r>
        <w:t xml:space="preserve">, dipl. </w:t>
      </w:r>
      <w:proofErr w:type="spellStart"/>
      <w:r>
        <w:t>iur</w:t>
      </w:r>
      <w:proofErr w:type="spellEnd"/>
      <w:r>
        <w:t>.</w:t>
      </w:r>
    </w:p>
    <w:p w:rsidR="00C73D59" w:rsidRDefault="00BE1851" w:rsidP="00BE1851">
      <w:pPr>
        <w:jc w:val="center"/>
      </w:pPr>
      <w:r>
        <w:t>Hrvatskih žrtava 11, 32100 Vinkovci</w:t>
      </w:r>
    </w:p>
    <w:p w:rsidR="00C73D59" w:rsidRDefault="00BE1851" w:rsidP="00BE1851">
      <w:pPr>
        <w:jc w:val="center"/>
      </w:pPr>
      <w:r>
        <w:t xml:space="preserve">+385 032/332 – 390, </w:t>
      </w:r>
      <w:r w:rsidR="00C73D59">
        <w:t>Fax: +385 032/</w:t>
      </w:r>
      <w:r>
        <w:t>337</w:t>
      </w:r>
      <w:r w:rsidR="00C73D59">
        <w:t xml:space="preserve"> - </w:t>
      </w:r>
      <w:r>
        <w:t>027</w:t>
      </w:r>
    </w:p>
    <w:p w:rsidR="00BE1851" w:rsidRDefault="00BE1851" w:rsidP="00BE1851">
      <w:pPr>
        <w:jc w:val="center"/>
      </w:pPr>
      <w:r>
        <w:t xml:space="preserve">e- mail : </w:t>
      </w:r>
      <w:hyperlink r:id="rId4" w:history="1">
        <w:r w:rsidRPr="00BD3B9B">
          <w:rPr>
            <w:rStyle w:val="Hiperveza"/>
          </w:rPr>
          <w:t>tajnistvo4os@gmail.com</w:t>
        </w:r>
      </w:hyperlink>
      <w:r>
        <w:t xml:space="preserve">,  </w:t>
      </w:r>
      <w:hyperlink r:id="rId5" w:history="1">
        <w:r w:rsidRPr="00BD3B9B">
          <w:rPr>
            <w:rStyle w:val="Hiperveza"/>
          </w:rPr>
          <w:t>ured@os-igkovacica-vk.skole.hr</w:t>
        </w:r>
      </w:hyperlink>
    </w:p>
    <w:p w:rsidR="00C73D59" w:rsidRDefault="00C73D59" w:rsidP="00BE1851">
      <w:pPr>
        <w:jc w:val="center"/>
      </w:pPr>
      <w:r>
        <w:t>Radno vrijeme službenika za informiranje: od 07,00 do 15,00 sati.</w:t>
      </w:r>
    </w:p>
    <w:p w:rsidR="00C73D59" w:rsidRDefault="00C73D59" w:rsidP="00C73D59"/>
    <w:p w:rsidR="00C73D59" w:rsidRDefault="00C73D59" w:rsidP="00C73D59">
      <w:r>
        <w:t xml:space="preserve"> </w:t>
      </w:r>
    </w:p>
    <w:p w:rsidR="00C73D59" w:rsidRPr="00AD4868" w:rsidRDefault="00C73D59" w:rsidP="00C73D59">
      <w:pPr>
        <w:rPr>
          <w:b/>
          <w:sz w:val="26"/>
          <w:szCs w:val="26"/>
        </w:rPr>
      </w:pPr>
      <w:r w:rsidRPr="00AD4868">
        <w:rPr>
          <w:b/>
          <w:sz w:val="26"/>
          <w:szCs w:val="26"/>
        </w:rPr>
        <w:lastRenderedPageBreak/>
        <w:t>Pravo na pristup informacijama uređuju</w:t>
      </w:r>
    </w:p>
    <w:p w:rsidR="00C73D59" w:rsidRDefault="00C73D59" w:rsidP="00C73D59">
      <w:r>
        <w:t>Opći propisi</w:t>
      </w:r>
    </w:p>
    <w:p w:rsidR="00C73D59" w:rsidRDefault="00C73D59" w:rsidP="00C73D59">
      <w:r>
        <w:t xml:space="preserve">• Zakon o pravu na pristup informacijama (NN, br. </w:t>
      </w:r>
      <w:r w:rsidR="009972BC">
        <w:t>85</w:t>
      </w:r>
      <w:r>
        <w:t>/1</w:t>
      </w:r>
      <w:r w:rsidR="009972BC">
        <w:t>5</w:t>
      </w:r>
      <w:r>
        <w:t>)</w:t>
      </w:r>
    </w:p>
    <w:p w:rsidR="00C73D59" w:rsidRDefault="00C73D59" w:rsidP="00C73D59">
      <w:r>
        <w:t>• Zakon o zaštiti osobnih podataka (NN, br. 103/03, 118/06, 41/08, 130/11, 106/12)</w:t>
      </w:r>
    </w:p>
    <w:p w:rsidR="00C73D59" w:rsidRDefault="00C73D59" w:rsidP="00C73D59">
      <w:r>
        <w:t>• Zakon o tajnosti podataka (NN, br. 79/07, 86/12)</w:t>
      </w:r>
    </w:p>
    <w:p w:rsidR="00C73D59" w:rsidRDefault="00C73D59" w:rsidP="00C73D59">
      <w:r>
        <w:t>• Zakon o zaštiti tajnosti podataka (NN, br. 108/96, 79/07)</w:t>
      </w:r>
    </w:p>
    <w:p w:rsidR="00C73D59" w:rsidRDefault="00C73D59" w:rsidP="00C73D59">
      <w:r>
        <w:t>• Zakon o medijima (NN, br. 59/04, 84/11, 81/13)</w:t>
      </w:r>
    </w:p>
    <w:p w:rsidR="00C73D59" w:rsidRDefault="00C73D59" w:rsidP="00C73D59">
      <w:r>
        <w:t>• Zakon o arhivskom gradivu i arhivima (NN, br. 105/97, 64/00, 65/09, 144/12)</w:t>
      </w:r>
    </w:p>
    <w:p w:rsidR="00C73D59" w:rsidRDefault="00C73D59" w:rsidP="00C73D59">
      <w:r>
        <w:t>• Zakon o sustavu državne uprave u odnosima uprave i građana (NN, br. 150/11, 12/13)</w:t>
      </w:r>
    </w:p>
    <w:p w:rsidR="00C73D59" w:rsidRDefault="00C73D59" w:rsidP="00C73D59">
      <w:r>
        <w:t>• Pravilnik o ustroju, sadržaju i načinu vođenja službenog Upisnika o ostvarivanju prava na pristup informacijama (NN, br. 137/04)</w:t>
      </w:r>
    </w:p>
    <w:p w:rsidR="00C73D59" w:rsidRDefault="00C73D59" w:rsidP="00C73D59">
      <w:r>
        <w:t>• Kriterij za određivanje visine naknade (NN,br.9/14) iz članka 19. Stavka 3. Zakona o pravu na pristup informacijama („Narodne novine“, broj 25/13)</w:t>
      </w:r>
    </w:p>
    <w:p w:rsidR="00C73D59" w:rsidRDefault="00C73D59" w:rsidP="00C73D59">
      <w:r>
        <w:t>• Popis tijela javne vlasti za 2010. godinu (NN, br. 19/10)</w:t>
      </w:r>
    </w:p>
    <w:p w:rsidR="009972BC" w:rsidRDefault="009972BC" w:rsidP="00C73D59"/>
    <w:p w:rsidR="00C73D59" w:rsidRPr="009972BC" w:rsidRDefault="00C73D59" w:rsidP="00C73D59">
      <w:pPr>
        <w:rPr>
          <w:b/>
        </w:rPr>
      </w:pPr>
      <w:r w:rsidRPr="009972BC">
        <w:rPr>
          <w:b/>
        </w:rPr>
        <w:t>Propisi EU</w:t>
      </w:r>
    </w:p>
    <w:p w:rsidR="00C73D59" w:rsidRDefault="00C73D59" w:rsidP="00C73D59">
      <w:r>
        <w:t>• Direktiva 2003/98/EZ Europskog parlamenta i Vijeća od 17. studenog 2003. o ponovnoj uporabi informacija javnog sektora</w:t>
      </w:r>
    </w:p>
    <w:p w:rsidR="00C73D59" w:rsidRDefault="00C73D59" w:rsidP="00C73D59">
      <w:r>
        <w:t>• Uredba 1049/2001 Europskog parlamenta i Vijeća od 30. Svibnja 2001. O javnom pristupu dokumentima Europsko</w:t>
      </w:r>
      <w:r w:rsidR="009972BC">
        <w:t>g parlamenta, Vijeća i Komisije</w:t>
      </w:r>
    </w:p>
    <w:p w:rsidR="009972BC" w:rsidRDefault="009972BC" w:rsidP="00C73D59">
      <w:pPr>
        <w:rPr>
          <w:b/>
        </w:rPr>
      </w:pPr>
    </w:p>
    <w:p w:rsidR="00C73D59" w:rsidRPr="009972BC" w:rsidRDefault="00C73D59" w:rsidP="00C73D59">
      <w:pPr>
        <w:rPr>
          <w:b/>
        </w:rPr>
      </w:pPr>
      <w:r w:rsidRPr="009972BC">
        <w:rPr>
          <w:b/>
        </w:rPr>
        <w:t>Interni akti</w:t>
      </w:r>
    </w:p>
    <w:p w:rsidR="009972BC" w:rsidRDefault="009972BC" w:rsidP="00C73D59">
      <w:r>
        <w:t>• Odluka o imenovanju službenika za informiranje</w:t>
      </w:r>
    </w:p>
    <w:p w:rsidR="00C73D59" w:rsidRDefault="00C73D59" w:rsidP="00C73D59">
      <w:r>
        <w:t>• Službeni Upisnik o zahtjevima, postupcima i odlukama o ostvarivanju prava na pristup informacijama i ponovnu uporabu informacija</w:t>
      </w:r>
    </w:p>
    <w:p w:rsidR="00C73D59" w:rsidRDefault="00C73D59" w:rsidP="00C73D59">
      <w:r>
        <w:t>• Zahtjev za pristup informacijama</w:t>
      </w:r>
    </w:p>
    <w:p w:rsidR="00B36219" w:rsidRDefault="00C73D59" w:rsidP="00C73D59">
      <w:r>
        <w:t>• Zahtjev za ponovnu uporabu informacija</w:t>
      </w:r>
    </w:p>
    <w:sectPr w:rsidR="00B3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22"/>
    <w:rsid w:val="00207E3C"/>
    <w:rsid w:val="003C02C5"/>
    <w:rsid w:val="004446F2"/>
    <w:rsid w:val="00665F22"/>
    <w:rsid w:val="009972BC"/>
    <w:rsid w:val="00AD4868"/>
    <w:rsid w:val="00B36219"/>
    <w:rsid w:val="00BE1851"/>
    <w:rsid w:val="00C7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B63A0-D01D-427A-AEC0-EAF64420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1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igkovacica-vk.skole.hr" TargetMode="External"/><Relationship Id="rId4" Type="http://schemas.openxmlformats.org/officeDocument/2006/relationships/hyperlink" Target="mailto:tajnistvo4os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G. Kovacic</dc:creator>
  <cp:keywords/>
  <dc:description/>
  <cp:lastModifiedBy>I. G. Kovacic</cp:lastModifiedBy>
  <cp:revision>2</cp:revision>
  <dcterms:created xsi:type="dcterms:W3CDTF">2015-12-17T07:16:00Z</dcterms:created>
  <dcterms:modified xsi:type="dcterms:W3CDTF">2015-12-17T07:16:00Z</dcterms:modified>
</cp:coreProperties>
</file>